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0EF" w:rsidRDefault="001900EF">
      <w:r>
        <w:t>Pendulum View</w:t>
      </w:r>
    </w:p>
    <w:p w:rsidR="001900EF" w:rsidRDefault="001900EF">
      <w:r>
        <w:t>Global – domestic + international</w:t>
      </w:r>
    </w:p>
    <w:p w:rsidR="001900EF" w:rsidRDefault="001900EF">
      <w:r>
        <w:t>Globalization and forces</w:t>
      </w:r>
    </w:p>
    <w:p w:rsidR="001900EF" w:rsidRDefault="001900EF">
      <w:proofErr w:type="spellStart"/>
      <w:r>
        <w:t>Semiglobalization</w:t>
      </w:r>
      <w:proofErr w:type="spellEnd"/>
    </w:p>
    <w:p w:rsidR="001900EF" w:rsidRDefault="001900EF">
      <w:r>
        <w:t>Collectivism/Individualism</w:t>
      </w:r>
    </w:p>
    <w:p w:rsidR="00FF6F29" w:rsidRDefault="00FF6F29" w:rsidP="00FF6F29">
      <w:r>
        <w:t>TRIAD / BRICS (emerging economies w/25% global GDP)</w:t>
      </w:r>
    </w:p>
    <w:p w:rsidR="00FF6F29" w:rsidRDefault="00FF6F29" w:rsidP="00FF6F29">
      <w:r>
        <w:t>Gross Domestic Product &amp; Purchasing Power Parity</w:t>
      </w:r>
    </w:p>
    <w:p w:rsidR="00DE03AA" w:rsidRDefault="001900EF">
      <w:r>
        <w:t xml:space="preserve">Competitive Theories </w:t>
      </w:r>
    </w:p>
    <w:p w:rsidR="00DE03AA" w:rsidRDefault="001900EF" w:rsidP="00DE03AA">
      <w:pPr>
        <w:pStyle w:val="ListParagraph"/>
        <w:numPr>
          <w:ilvl w:val="0"/>
          <w:numId w:val="1"/>
        </w:numPr>
      </w:pPr>
      <w:r>
        <w:t>Institution Based (external)</w:t>
      </w:r>
    </w:p>
    <w:p w:rsidR="00FF6F29" w:rsidRDefault="00DE03AA" w:rsidP="00FF6F29">
      <w:pPr>
        <w:pStyle w:val="ListParagraph"/>
        <w:numPr>
          <w:ilvl w:val="1"/>
          <w:numId w:val="1"/>
        </w:numPr>
      </w:pPr>
      <w:r>
        <w:t>Formal vs. Informal</w:t>
      </w:r>
    </w:p>
    <w:p w:rsidR="00FF6F29" w:rsidRDefault="00FF6F29" w:rsidP="00FF6F29">
      <w:pPr>
        <w:pStyle w:val="ListParagraph"/>
        <w:numPr>
          <w:ilvl w:val="1"/>
          <w:numId w:val="1"/>
        </w:numPr>
      </w:pPr>
      <w:r>
        <w:t>Language – lingua franca and English dominance, Why?</w:t>
      </w:r>
    </w:p>
    <w:p w:rsidR="00FF6F29" w:rsidRDefault="00FF6F29" w:rsidP="00FF6F29">
      <w:pPr>
        <w:pStyle w:val="ListParagraph"/>
        <w:numPr>
          <w:ilvl w:val="1"/>
          <w:numId w:val="1"/>
        </w:numPr>
      </w:pPr>
      <w:r>
        <w:t>Low vs. High context cultures</w:t>
      </w:r>
    </w:p>
    <w:p w:rsidR="00DE03AA" w:rsidRDefault="00FF6F29" w:rsidP="00FF6F29">
      <w:pPr>
        <w:pStyle w:val="ListParagraph"/>
        <w:numPr>
          <w:ilvl w:val="1"/>
          <w:numId w:val="1"/>
        </w:numPr>
      </w:pPr>
      <w:r>
        <w:t>Ethics and Strategies to approach ethics</w:t>
      </w:r>
      <w:r w:rsidR="001900EF">
        <w:t xml:space="preserve"> </w:t>
      </w:r>
    </w:p>
    <w:p w:rsidR="001900EF" w:rsidRDefault="001900EF" w:rsidP="00DE03AA">
      <w:pPr>
        <w:pStyle w:val="ListParagraph"/>
        <w:numPr>
          <w:ilvl w:val="0"/>
          <w:numId w:val="1"/>
        </w:numPr>
      </w:pPr>
      <w:r>
        <w:t>Resource Based (internal)</w:t>
      </w:r>
    </w:p>
    <w:p w:rsidR="00DE03AA" w:rsidRDefault="00DE03AA" w:rsidP="00DE03AA">
      <w:pPr>
        <w:pStyle w:val="ListParagraph"/>
        <w:numPr>
          <w:ilvl w:val="1"/>
          <w:numId w:val="1"/>
        </w:numPr>
      </w:pPr>
      <w:r>
        <w:t>Tangible/Intangible</w:t>
      </w:r>
    </w:p>
    <w:p w:rsidR="00DE03AA" w:rsidRDefault="00DE03AA" w:rsidP="00DE03AA">
      <w:pPr>
        <w:pStyle w:val="ListParagraph"/>
        <w:numPr>
          <w:ilvl w:val="1"/>
          <w:numId w:val="1"/>
        </w:numPr>
      </w:pPr>
      <w:r>
        <w:t>Value Chain</w:t>
      </w:r>
    </w:p>
    <w:p w:rsidR="00DE03AA" w:rsidRDefault="00DE03AA" w:rsidP="00DE03AA">
      <w:pPr>
        <w:pStyle w:val="ListParagraph"/>
        <w:numPr>
          <w:ilvl w:val="1"/>
          <w:numId w:val="1"/>
        </w:numPr>
      </w:pPr>
      <w:r>
        <w:t xml:space="preserve">Outsourcing, </w:t>
      </w:r>
      <w:proofErr w:type="spellStart"/>
      <w:r>
        <w:t>Onshoring</w:t>
      </w:r>
      <w:proofErr w:type="spellEnd"/>
      <w:r>
        <w:t>, Reshoring</w:t>
      </w:r>
    </w:p>
    <w:p w:rsidR="00DE03AA" w:rsidRDefault="00DE03AA" w:rsidP="00DE03AA">
      <w:pPr>
        <w:pStyle w:val="ListParagraph"/>
        <w:numPr>
          <w:ilvl w:val="1"/>
          <w:numId w:val="1"/>
        </w:numPr>
      </w:pPr>
      <w:r>
        <w:t>VRIO</w:t>
      </w:r>
    </w:p>
    <w:p w:rsidR="00DE03AA" w:rsidRDefault="00DE03AA">
      <w:r>
        <w:t>Trade definition – services and goods</w:t>
      </w:r>
    </w:p>
    <w:p w:rsidR="00DE03AA" w:rsidRDefault="00DE03AA" w:rsidP="00DE03AA">
      <w:pPr>
        <w:pStyle w:val="ListParagraph"/>
        <w:numPr>
          <w:ilvl w:val="0"/>
          <w:numId w:val="2"/>
        </w:numPr>
      </w:pPr>
      <w:r>
        <w:t>Deficit/Surplus</w:t>
      </w:r>
    </w:p>
    <w:p w:rsidR="001900EF" w:rsidRDefault="001900EF">
      <w:r>
        <w:t>Import/Export</w:t>
      </w:r>
    </w:p>
    <w:p w:rsidR="00DE03AA" w:rsidRDefault="00DE03AA">
      <w:r>
        <w:t>Absolute Advantage</w:t>
      </w:r>
    </w:p>
    <w:p w:rsidR="001900EF" w:rsidRDefault="001900EF">
      <w:r>
        <w:t xml:space="preserve">Tariff barriers </w:t>
      </w:r>
    </w:p>
    <w:p w:rsidR="00DE03AA" w:rsidRDefault="00DE03AA">
      <w:r>
        <w:t>Nontariff barriers</w:t>
      </w:r>
    </w:p>
    <w:p w:rsidR="00DE03AA" w:rsidRDefault="00DE03AA">
      <w:r>
        <w:t>Ethnocentrism and Cultural Intelligence</w:t>
      </w:r>
      <w:bookmarkStart w:id="0" w:name="_GoBack"/>
      <w:bookmarkEnd w:id="0"/>
    </w:p>
    <w:sectPr w:rsidR="00DE0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E65E1"/>
    <w:multiLevelType w:val="hybridMultilevel"/>
    <w:tmpl w:val="6D5E2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B35E7"/>
    <w:multiLevelType w:val="hybridMultilevel"/>
    <w:tmpl w:val="362A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EF"/>
    <w:rsid w:val="001900EF"/>
    <w:rsid w:val="00963E16"/>
    <w:rsid w:val="00DE03AA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BD966"/>
  <w15:chartTrackingRefBased/>
  <w15:docId w15:val="{D67D0592-AF2B-421D-BB22-4C4C7200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Cummings</dc:creator>
  <cp:keywords/>
  <dc:description/>
  <cp:lastModifiedBy>Jeff Cummings</cp:lastModifiedBy>
  <cp:revision>1</cp:revision>
  <dcterms:created xsi:type="dcterms:W3CDTF">2017-06-06T06:27:00Z</dcterms:created>
  <dcterms:modified xsi:type="dcterms:W3CDTF">2017-06-06T06:42:00Z</dcterms:modified>
</cp:coreProperties>
</file>